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There once was a man called Matt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one day his mind became flat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 had no inspiration, nor fun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That was until he got his hands on a gun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From dusk till dawn he murdered will glee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Killing those around him for the right fee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But then Matt met his match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ended up in a burlap sack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[Note, this is not the canon ending for Kylex, the name and assassin part are canon though]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